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49E5" w14:textId="55D80084" w:rsidR="004E17B7" w:rsidRPr="00EF1DD7" w:rsidRDefault="00AD11A8">
      <w:pPr>
        <w:spacing w:after="120"/>
        <w:ind w:left="720" w:hanging="720"/>
        <w:jc w:val="center"/>
        <w:rPr>
          <w:rFonts w:asciiTheme="minorHAnsi" w:eastAsia="Times New Roman" w:hAnsiTheme="minorHAnsi" w:cstheme="minorHAnsi"/>
          <w:b/>
        </w:rPr>
      </w:pPr>
      <w:r w:rsidRPr="00EF1DD7">
        <w:rPr>
          <w:rFonts w:asciiTheme="minorHAnsi" w:eastAsia="Times New Roman" w:hAnsiTheme="minorHAnsi" w:cstheme="minorHAnsi"/>
          <w:b/>
        </w:rPr>
        <w:t xml:space="preserve">Questions </w:t>
      </w:r>
      <w:r w:rsidR="00D4186B" w:rsidRPr="00EF1DD7">
        <w:rPr>
          <w:rFonts w:asciiTheme="minorHAnsi" w:eastAsia="Times New Roman" w:hAnsiTheme="minorHAnsi" w:cstheme="minorHAnsi"/>
          <w:b/>
        </w:rPr>
        <w:t>and Answers</w:t>
      </w:r>
      <w:r w:rsidR="005E297E" w:rsidRPr="00EF1DD7">
        <w:rPr>
          <w:rFonts w:asciiTheme="minorHAnsi" w:eastAsia="Times New Roman" w:hAnsiTheme="minorHAnsi" w:cstheme="minorHAnsi"/>
          <w:b/>
        </w:rPr>
        <w:t xml:space="preserve"> </w:t>
      </w:r>
    </w:p>
    <w:p w14:paraId="7C0DC092" w14:textId="6B6E6EAF" w:rsidR="00125808" w:rsidRDefault="00AA10D0" w:rsidP="002958A3">
      <w:pPr>
        <w:spacing w:after="120"/>
        <w:ind w:left="720" w:hanging="720"/>
        <w:jc w:val="center"/>
        <w:rPr>
          <w:rFonts w:asciiTheme="minorHAnsi" w:eastAsia="Times New Roman" w:hAnsiTheme="minorHAnsi" w:cstheme="minorHAnsi"/>
          <w:b/>
          <w:color w:val="231F20"/>
        </w:rPr>
      </w:pPr>
      <w:r w:rsidRPr="00EF1DD7">
        <w:rPr>
          <w:rFonts w:asciiTheme="minorHAnsi" w:eastAsia="Times New Roman" w:hAnsiTheme="minorHAnsi" w:cstheme="minorHAnsi"/>
          <w:b/>
          <w:color w:val="231F20"/>
        </w:rPr>
        <w:t>RF</w:t>
      </w:r>
      <w:r w:rsidR="00023600">
        <w:rPr>
          <w:rFonts w:asciiTheme="minorHAnsi" w:eastAsia="Times New Roman" w:hAnsiTheme="minorHAnsi" w:cstheme="minorHAnsi"/>
          <w:b/>
          <w:color w:val="231F20"/>
        </w:rPr>
        <w:t>Q</w:t>
      </w:r>
      <w:r w:rsidRPr="00EF1DD7">
        <w:rPr>
          <w:rFonts w:asciiTheme="minorHAnsi" w:eastAsia="Times New Roman" w:hAnsiTheme="minorHAnsi" w:cstheme="minorHAnsi"/>
          <w:b/>
          <w:color w:val="231F20"/>
        </w:rPr>
        <w:t>-2</w:t>
      </w:r>
      <w:r w:rsidR="00023600">
        <w:rPr>
          <w:rFonts w:asciiTheme="minorHAnsi" w:eastAsia="Times New Roman" w:hAnsiTheme="minorHAnsi" w:cstheme="minorHAnsi"/>
          <w:b/>
          <w:color w:val="231F20"/>
        </w:rPr>
        <w:t>6</w:t>
      </w:r>
      <w:r w:rsidRPr="00EF1DD7">
        <w:rPr>
          <w:rFonts w:asciiTheme="minorHAnsi" w:eastAsia="Times New Roman" w:hAnsiTheme="minorHAnsi" w:cstheme="minorHAnsi"/>
          <w:b/>
          <w:color w:val="231F20"/>
        </w:rPr>
        <w:t>-</w:t>
      </w:r>
      <w:r w:rsidR="002958A3">
        <w:rPr>
          <w:rFonts w:asciiTheme="minorHAnsi" w:eastAsia="Times New Roman" w:hAnsiTheme="minorHAnsi" w:cstheme="minorHAnsi"/>
          <w:b/>
          <w:color w:val="231F20"/>
        </w:rPr>
        <w:t>00</w:t>
      </w:r>
      <w:r w:rsidR="00023600">
        <w:rPr>
          <w:rFonts w:asciiTheme="minorHAnsi" w:eastAsia="Times New Roman" w:hAnsiTheme="minorHAnsi" w:cstheme="minorHAnsi"/>
          <w:b/>
          <w:color w:val="231F20"/>
        </w:rPr>
        <w:t>08</w:t>
      </w:r>
      <w:r w:rsidR="002958A3">
        <w:rPr>
          <w:rFonts w:asciiTheme="minorHAnsi" w:eastAsia="Times New Roman" w:hAnsiTheme="minorHAnsi" w:cstheme="minorHAnsi"/>
          <w:b/>
          <w:color w:val="231F20"/>
        </w:rPr>
        <w:t xml:space="preserve"> </w:t>
      </w:r>
      <w:r w:rsidR="00023600" w:rsidRPr="00023600">
        <w:rPr>
          <w:rFonts w:asciiTheme="minorHAnsi" w:eastAsia="Times New Roman" w:hAnsiTheme="minorHAnsi" w:cstheme="minorHAnsi"/>
          <w:b/>
          <w:bCs/>
          <w:color w:val="231F20"/>
        </w:rPr>
        <w:t>NetSuite License, Support &amp; Maintenance</w:t>
      </w:r>
    </w:p>
    <w:p w14:paraId="34BE9105" w14:textId="53368285" w:rsidR="00125808" w:rsidRPr="002958A3" w:rsidRDefault="00CB519F" w:rsidP="002958A3">
      <w:pPr>
        <w:spacing w:after="120"/>
        <w:ind w:left="720" w:hanging="720"/>
        <w:jc w:val="center"/>
        <w:rPr>
          <w:rFonts w:asciiTheme="minorHAnsi" w:eastAsia="Times New Roman" w:hAnsiTheme="minorHAnsi" w:cstheme="minorHAnsi"/>
          <w:bCs/>
          <w:color w:val="231F20"/>
        </w:rPr>
      </w:pPr>
      <w:r>
        <w:rPr>
          <w:rFonts w:asciiTheme="minorHAnsi" w:eastAsia="Times New Roman" w:hAnsiTheme="minorHAnsi" w:cstheme="minorHAnsi"/>
          <w:b/>
          <w:color w:val="231F20"/>
        </w:rPr>
        <w:t>6/23/2026</w:t>
      </w:r>
    </w:p>
    <w:p w14:paraId="2041DEFC" w14:textId="77777777" w:rsidR="003C7C2A" w:rsidRPr="00EF1DD7" w:rsidRDefault="003C7C2A">
      <w:pPr>
        <w:rPr>
          <w:rFonts w:asciiTheme="minorHAnsi" w:eastAsia="Times New Roman" w:hAnsiTheme="minorHAnsi" w:cstheme="minorHAnsi"/>
        </w:rPr>
      </w:pPr>
    </w:p>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12"/>
        <w:gridCol w:w="4950"/>
      </w:tblGrid>
      <w:tr w:rsidR="00125808" w:rsidRPr="00EF1DD7" w14:paraId="525C0D85" w14:textId="77777777" w:rsidTr="00EF1DD7">
        <w:trPr>
          <w:trHeight w:val="432"/>
          <w:tblHeader/>
        </w:trPr>
        <w:tc>
          <w:tcPr>
            <w:tcW w:w="5212" w:type="dxa"/>
            <w:shd w:val="clear" w:color="auto" w:fill="BDD6EE" w:themeFill="accent5" w:themeFillTint="66"/>
            <w:tcMar>
              <w:top w:w="0" w:type="dxa"/>
              <w:left w:w="108" w:type="dxa"/>
              <w:bottom w:w="0" w:type="dxa"/>
              <w:right w:w="108" w:type="dxa"/>
            </w:tcMar>
            <w:vAlign w:val="center"/>
            <w:hideMark/>
          </w:tcPr>
          <w:p w14:paraId="15021819" w14:textId="77777777" w:rsidR="00125808" w:rsidRPr="00EF1DD7" w:rsidRDefault="00125808" w:rsidP="00C90EF1">
            <w:pPr>
              <w:jc w:val="center"/>
              <w:rPr>
                <w:rFonts w:asciiTheme="minorHAnsi" w:eastAsia="Times New Roman" w:hAnsiTheme="minorHAnsi" w:cstheme="minorHAnsi"/>
                <w:b/>
              </w:rPr>
            </w:pPr>
            <w:r w:rsidRPr="00EF1DD7">
              <w:rPr>
                <w:rFonts w:asciiTheme="minorHAnsi" w:eastAsia="Times New Roman" w:hAnsiTheme="minorHAnsi" w:cstheme="minorHAnsi"/>
                <w:b/>
              </w:rPr>
              <w:t>Question</w:t>
            </w:r>
          </w:p>
        </w:tc>
        <w:tc>
          <w:tcPr>
            <w:tcW w:w="4950" w:type="dxa"/>
            <w:shd w:val="clear" w:color="auto" w:fill="BDD6EE" w:themeFill="accent5" w:themeFillTint="66"/>
            <w:tcMar>
              <w:top w:w="0" w:type="dxa"/>
              <w:left w:w="108" w:type="dxa"/>
              <w:bottom w:w="0" w:type="dxa"/>
              <w:right w:w="108" w:type="dxa"/>
            </w:tcMar>
            <w:vAlign w:val="center"/>
            <w:hideMark/>
          </w:tcPr>
          <w:p w14:paraId="0C6323AB" w14:textId="02CF59D7" w:rsidR="00125808" w:rsidRPr="00EF1DD7" w:rsidRDefault="00125808" w:rsidP="00C90EF1">
            <w:pPr>
              <w:jc w:val="center"/>
              <w:rPr>
                <w:rFonts w:asciiTheme="minorHAnsi" w:eastAsia="Times New Roman" w:hAnsiTheme="minorHAnsi" w:cstheme="minorHAnsi"/>
                <w:b/>
              </w:rPr>
            </w:pPr>
            <w:r w:rsidRPr="00EF1DD7">
              <w:rPr>
                <w:rFonts w:asciiTheme="minorHAnsi" w:eastAsia="Times New Roman" w:hAnsiTheme="minorHAnsi" w:cstheme="minorHAnsi"/>
                <w:b/>
              </w:rPr>
              <w:t>Answer</w:t>
            </w:r>
          </w:p>
        </w:tc>
      </w:tr>
      <w:tr w:rsidR="00125808" w:rsidRPr="00EF1DD7" w14:paraId="4F3688C3" w14:textId="77777777" w:rsidTr="00EF1DD7">
        <w:tc>
          <w:tcPr>
            <w:tcW w:w="5212" w:type="dxa"/>
            <w:tcMar>
              <w:top w:w="0" w:type="dxa"/>
              <w:left w:w="108" w:type="dxa"/>
              <w:bottom w:w="0" w:type="dxa"/>
              <w:right w:w="108" w:type="dxa"/>
            </w:tcMar>
          </w:tcPr>
          <w:p w14:paraId="5FDD53FF" w14:textId="3FB5ED88" w:rsidR="00125808" w:rsidRPr="00EF1DD7" w:rsidRDefault="00023600" w:rsidP="00C90EF1">
            <w:pPr>
              <w:pStyle w:val="ListParagraph"/>
              <w:numPr>
                <w:ilvl w:val="0"/>
                <w:numId w:val="20"/>
              </w:numPr>
              <w:spacing w:after="120"/>
              <w:ind w:left="360"/>
              <w:rPr>
                <w:rFonts w:asciiTheme="minorHAnsi" w:hAnsiTheme="minorHAnsi" w:cstheme="minorHAnsi"/>
              </w:rPr>
            </w:pPr>
            <w:r w:rsidRPr="00023600">
              <w:rPr>
                <w:rFonts w:asciiTheme="minorHAnsi" w:hAnsiTheme="minorHAnsi" w:cstheme="minorHAnsi"/>
              </w:rPr>
              <w:t> Could you please provide the anticipated breakdown of the approximately 500 users by NetSuite license type and user role.</w:t>
            </w:r>
          </w:p>
        </w:tc>
        <w:tc>
          <w:tcPr>
            <w:tcW w:w="4950" w:type="dxa"/>
            <w:tcMar>
              <w:top w:w="0" w:type="dxa"/>
              <w:left w:w="108" w:type="dxa"/>
              <w:bottom w:w="0" w:type="dxa"/>
              <w:right w:w="108" w:type="dxa"/>
            </w:tcMar>
          </w:tcPr>
          <w:p w14:paraId="476C7867" w14:textId="77777777" w:rsidR="00125808" w:rsidRDefault="0078307F">
            <w:pPr>
              <w:rPr>
                <w:rFonts w:asciiTheme="minorHAnsi" w:hAnsiTheme="minorHAnsi" w:cstheme="minorHAnsi"/>
              </w:rPr>
            </w:pPr>
            <w:r w:rsidRPr="0078307F">
              <w:rPr>
                <w:rFonts w:asciiTheme="minorHAnsi" w:hAnsiTheme="minorHAnsi" w:cstheme="minorHAnsi"/>
                <w:b/>
                <w:bCs/>
                <w:u w:val="single"/>
              </w:rPr>
              <w:t>Up to</w:t>
            </w:r>
            <w:r>
              <w:rPr>
                <w:rFonts w:asciiTheme="minorHAnsi" w:hAnsiTheme="minorHAnsi" w:cstheme="minorHAnsi"/>
              </w:rPr>
              <w:t xml:space="preserve"> 500 Full Users</w:t>
            </w:r>
          </w:p>
          <w:p w14:paraId="728E9BE9" w14:textId="77777777" w:rsidR="00E20B7C" w:rsidRDefault="00E20B7C">
            <w:pPr>
              <w:rPr>
                <w:rFonts w:asciiTheme="minorHAnsi" w:hAnsiTheme="minorHAnsi" w:cstheme="minorHAnsi"/>
              </w:rPr>
            </w:pPr>
          </w:p>
          <w:p w14:paraId="7259ACFC" w14:textId="6D3A13FC" w:rsidR="0078307F" w:rsidRDefault="00B075F1">
            <w:pPr>
              <w:rPr>
                <w:rFonts w:asciiTheme="minorHAnsi" w:hAnsiTheme="minorHAnsi" w:cstheme="minorHAnsi"/>
              </w:rPr>
            </w:pPr>
            <w:r>
              <w:rPr>
                <w:rFonts w:asciiTheme="minorHAnsi" w:hAnsiTheme="minorHAnsi" w:cstheme="minorHAnsi"/>
                <w:b/>
                <w:bCs/>
                <w:u w:val="single"/>
              </w:rPr>
              <w:t xml:space="preserve">Minimum </w:t>
            </w:r>
            <w:proofErr w:type="gramStart"/>
            <w:r w:rsidR="0078307F" w:rsidRPr="0078307F">
              <w:rPr>
                <w:rFonts w:asciiTheme="minorHAnsi" w:hAnsiTheme="minorHAnsi" w:cstheme="minorHAnsi"/>
                <w:b/>
                <w:bCs/>
                <w:u w:val="single"/>
              </w:rPr>
              <w:t xml:space="preserve">3 </w:t>
            </w:r>
            <w:r w:rsidR="00CB519F">
              <w:rPr>
                <w:rFonts w:asciiTheme="minorHAnsi" w:hAnsiTheme="minorHAnsi" w:cstheme="minorHAnsi"/>
                <w:b/>
                <w:bCs/>
                <w:u w:val="single"/>
              </w:rPr>
              <w:t xml:space="preserve"> </w:t>
            </w:r>
            <w:proofErr w:type="spellStart"/>
            <w:r w:rsidR="0078307F" w:rsidRPr="0078307F">
              <w:rPr>
                <w:rFonts w:asciiTheme="minorHAnsi" w:hAnsiTheme="minorHAnsi" w:cstheme="minorHAnsi"/>
              </w:rPr>
              <w:t>SuiteCloud</w:t>
            </w:r>
            <w:proofErr w:type="spellEnd"/>
            <w:proofErr w:type="gramEnd"/>
            <w:r w:rsidR="0078307F">
              <w:rPr>
                <w:rFonts w:asciiTheme="minorHAnsi" w:hAnsiTheme="minorHAnsi" w:cstheme="minorHAnsi"/>
              </w:rPr>
              <w:t xml:space="preserve"> </w:t>
            </w:r>
            <w:r w:rsidR="0078307F" w:rsidRPr="0078307F">
              <w:rPr>
                <w:rFonts w:asciiTheme="minorHAnsi" w:hAnsiTheme="minorHAnsi" w:cstheme="minorHAnsi"/>
              </w:rPr>
              <w:t>licenses</w:t>
            </w:r>
          </w:p>
          <w:p w14:paraId="761CFDFF" w14:textId="77777777" w:rsidR="00E20B7C" w:rsidRDefault="00E20B7C">
            <w:pPr>
              <w:rPr>
                <w:rFonts w:asciiTheme="minorHAnsi" w:hAnsiTheme="minorHAnsi" w:cstheme="minorHAnsi"/>
              </w:rPr>
            </w:pPr>
          </w:p>
          <w:p w14:paraId="0A9E35A3" w14:textId="77777777" w:rsidR="00E20B7C" w:rsidRDefault="00E7084E">
            <w:pPr>
              <w:rPr>
                <w:rFonts w:asciiTheme="minorHAnsi" w:hAnsiTheme="minorHAnsi" w:cstheme="minorHAnsi"/>
              </w:rPr>
            </w:pPr>
            <w:r w:rsidRPr="00E7084E">
              <w:rPr>
                <w:rFonts w:asciiTheme="minorHAnsi" w:hAnsiTheme="minorHAnsi" w:cstheme="minorHAnsi"/>
              </w:rPr>
              <w:t>User roles should be configurable to align with specific access requirements and business functions. Given the flexibility of role-based permissions, it is not practical to comprehensively document every role configuration. Role design should, however, align with established finance processes, internal controls, and segregation of duties requirements.</w:t>
            </w:r>
          </w:p>
          <w:p w14:paraId="3FA59AF5" w14:textId="603D9DDB" w:rsidR="00E7084E" w:rsidRPr="00EF1DD7" w:rsidRDefault="00E7084E">
            <w:pPr>
              <w:rPr>
                <w:rFonts w:asciiTheme="minorHAnsi" w:hAnsiTheme="minorHAnsi" w:cstheme="minorHAnsi"/>
              </w:rPr>
            </w:pPr>
          </w:p>
        </w:tc>
      </w:tr>
      <w:tr w:rsidR="000338B6" w:rsidRPr="00EF1DD7" w14:paraId="3BB79960" w14:textId="77777777" w:rsidTr="00EF1DD7">
        <w:tc>
          <w:tcPr>
            <w:tcW w:w="5212" w:type="dxa"/>
            <w:tcMar>
              <w:top w:w="0" w:type="dxa"/>
              <w:left w:w="108" w:type="dxa"/>
              <w:bottom w:w="0" w:type="dxa"/>
              <w:right w:w="108" w:type="dxa"/>
            </w:tcMar>
          </w:tcPr>
          <w:p w14:paraId="408E24DA" w14:textId="77777777" w:rsidR="00023600" w:rsidRDefault="00023600" w:rsidP="00023600">
            <w:pPr>
              <w:pStyle w:val="ListParagraph"/>
              <w:numPr>
                <w:ilvl w:val="0"/>
                <w:numId w:val="20"/>
              </w:numPr>
              <w:spacing w:after="120"/>
              <w:ind w:left="360"/>
              <w:rPr>
                <w:rFonts w:asciiTheme="minorHAnsi" w:hAnsiTheme="minorHAnsi" w:cstheme="minorHAnsi"/>
              </w:rPr>
            </w:pPr>
            <w:r w:rsidRPr="00023600">
              <w:rPr>
                <w:rFonts w:asciiTheme="minorHAnsi" w:hAnsiTheme="minorHAnsi" w:cstheme="minorHAnsi"/>
              </w:rPr>
              <w:t>Is NeighborWorks currently operating NetSuite in production?</w:t>
            </w:r>
          </w:p>
          <w:p w14:paraId="2F445423" w14:textId="70171504" w:rsidR="00023600" w:rsidRPr="00023600" w:rsidRDefault="00023600" w:rsidP="00023600">
            <w:pPr>
              <w:pStyle w:val="ListParagraph"/>
              <w:spacing w:after="120"/>
              <w:ind w:left="360"/>
              <w:rPr>
                <w:rFonts w:asciiTheme="minorHAnsi" w:hAnsiTheme="minorHAnsi" w:cstheme="minorHAnsi"/>
              </w:rPr>
            </w:pPr>
            <w:r w:rsidRPr="00023600">
              <w:rPr>
                <w:rFonts w:asciiTheme="minorHAnsi" w:hAnsiTheme="minorHAnsi" w:cstheme="minorHAnsi"/>
              </w:rPr>
              <w:t> If so, can you provide a summary of the current environment, including deployed modules, integrations, customizations and support requirements?</w:t>
            </w:r>
          </w:p>
          <w:p w14:paraId="2D2B42EA" w14:textId="7B592709" w:rsidR="000338B6" w:rsidRPr="00EF1DD7" w:rsidRDefault="000338B6" w:rsidP="00023600">
            <w:pPr>
              <w:pStyle w:val="ListParagraph"/>
              <w:spacing w:after="120"/>
              <w:ind w:left="360"/>
              <w:rPr>
                <w:rFonts w:asciiTheme="minorHAnsi" w:hAnsiTheme="minorHAnsi" w:cstheme="minorHAnsi"/>
              </w:rPr>
            </w:pPr>
          </w:p>
        </w:tc>
        <w:tc>
          <w:tcPr>
            <w:tcW w:w="4950" w:type="dxa"/>
            <w:tcMar>
              <w:top w:w="0" w:type="dxa"/>
              <w:left w:w="108" w:type="dxa"/>
              <w:bottom w:w="0" w:type="dxa"/>
              <w:right w:w="108" w:type="dxa"/>
            </w:tcMar>
          </w:tcPr>
          <w:p w14:paraId="7E0E4192" w14:textId="426BDEE0" w:rsidR="000338B6" w:rsidRDefault="00B075F1">
            <w:pPr>
              <w:rPr>
                <w:rFonts w:asciiTheme="minorHAnsi" w:hAnsiTheme="minorHAnsi" w:cstheme="minorHAnsi"/>
              </w:rPr>
            </w:pPr>
            <w:r>
              <w:rPr>
                <w:rFonts w:asciiTheme="minorHAnsi" w:hAnsiTheme="minorHAnsi" w:cstheme="minorHAnsi"/>
              </w:rPr>
              <w:t>This information is detailed in the “Modules”, “Customizations”, and “</w:t>
            </w:r>
            <w:r w:rsidRPr="00B075F1">
              <w:rPr>
                <w:rFonts w:asciiTheme="minorHAnsi" w:hAnsiTheme="minorHAnsi" w:cstheme="minorHAnsi"/>
              </w:rPr>
              <w:tab/>
              <w:t>NetSuite Platform Services Support</w:t>
            </w:r>
            <w:r>
              <w:rPr>
                <w:rFonts w:asciiTheme="minorHAnsi" w:hAnsiTheme="minorHAnsi" w:cstheme="minorHAnsi"/>
              </w:rPr>
              <w:t>” sections of the Scope of Work section of the RFQ. Please refer to these sections.</w:t>
            </w:r>
          </w:p>
          <w:p w14:paraId="22D45C95" w14:textId="77777777" w:rsidR="00B075F1" w:rsidRDefault="00B075F1">
            <w:pPr>
              <w:rPr>
                <w:rFonts w:asciiTheme="minorHAnsi" w:hAnsiTheme="minorHAnsi" w:cstheme="minorHAnsi"/>
              </w:rPr>
            </w:pPr>
          </w:p>
          <w:p w14:paraId="6FB2DC3A" w14:textId="0AAB383D" w:rsidR="00B075F1" w:rsidRPr="00EF1DD7" w:rsidRDefault="00B075F1">
            <w:pPr>
              <w:rPr>
                <w:rFonts w:asciiTheme="minorHAnsi" w:hAnsiTheme="minorHAnsi" w:cstheme="minorHAnsi"/>
              </w:rPr>
            </w:pPr>
            <w:r w:rsidRPr="00B075F1">
              <w:rPr>
                <w:rFonts w:asciiTheme="minorHAnsi" w:hAnsiTheme="minorHAnsi" w:cstheme="minorHAnsi"/>
              </w:rPr>
              <w:t>Customization capabilities are generally included as part of the NetSuite licensing framework. Due to the wide range of possible configurations and customizations, it is not practical to document every individual customization instance.</w:t>
            </w:r>
          </w:p>
        </w:tc>
      </w:tr>
    </w:tbl>
    <w:p w14:paraId="28877B4B" w14:textId="262D1C30" w:rsidR="00EC71A1" w:rsidRPr="00EF1DD7" w:rsidRDefault="00EC71A1" w:rsidP="003608B1">
      <w:pPr>
        <w:rPr>
          <w:rFonts w:asciiTheme="minorHAnsi" w:eastAsia="Times New Roman" w:hAnsiTheme="minorHAnsi" w:cstheme="minorHAnsi"/>
        </w:rPr>
      </w:pPr>
    </w:p>
    <w:sectPr w:rsidR="00EC71A1" w:rsidRPr="00EF1DD7" w:rsidSect="00422B9F">
      <w:headerReference w:type="default" r:id="rId8"/>
      <w:footerReference w:type="default" r:id="rId9"/>
      <w:pgSz w:w="12240" w:h="15840"/>
      <w:pgMar w:top="1440" w:right="1008" w:bottom="1008" w:left="1008" w:header="1008"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25F1" w14:textId="77777777" w:rsidR="00974056" w:rsidRDefault="00974056">
      <w:r>
        <w:separator/>
      </w:r>
    </w:p>
  </w:endnote>
  <w:endnote w:type="continuationSeparator" w:id="0">
    <w:p w14:paraId="07630E22" w14:textId="77777777" w:rsidR="00974056" w:rsidRDefault="00974056">
      <w:r>
        <w:continuationSeparator/>
      </w:r>
    </w:p>
  </w:endnote>
  <w:endnote w:type="continuationNotice" w:id="1">
    <w:p w14:paraId="72A26D8D" w14:textId="77777777" w:rsidR="00974056" w:rsidRDefault="00974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57F8" w14:textId="77777777" w:rsidR="004E17B7" w:rsidRDefault="00AD11A8">
    <w:pPr>
      <w:pBdr>
        <w:top w:val="single" w:sz="4" w:space="1" w:color="000000"/>
        <w:left w:val="nil"/>
        <w:bottom w:val="nil"/>
        <w:right w:val="nil"/>
        <w:between w:val="nil"/>
      </w:pBdr>
      <w:tabs>
        <w:tab w:val="center" w:pos="4680"/>
        <w:tab w:val="right" w:pos="9360"/>
      </w:tabs>
      <w:jc w:val="center"/>
      <w:rPr>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3C1229">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3C1229">
      <w:rPr>
        <w:b/>
        <w:noProof/>
        <w:color w:val="000000"/>
        <w:sz w:val="20"/>
        <w:szCs w:val="20"/>
      </w:rPr>
      <w:t>2</w:t>
    </w:r>
    <w:r>
      <w:rPr>
        <w:b/>
        <w:color w:val="000000"/>
        <w:sz w:val="20"/>
        <w:szCs w:val="20"/>
      </w:rPr>
      <w:fldChar w:fldCharType="end"/>
    </w:r>
  </w:p>
  <w:p w14:paraId="64BCAB38" w14:textId="77777777" w:rsidR="004E17B7" w:rsidRDefault="004E17B7">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BF5B" w14:textId="77777777" w:rsidR="00974056" w:rsidRDefault="00974056">
      <w:r>
        <w:separator/>
      </w:r>
    </w:p>
  </w:footnote>
  <w:footnote w:type="continuationSeparator" w:id="0">
    <w:p w14:paraId="5D0098F5" w14:textId="77777777" w:rsidR="00974056" w:rsidRDefault="00974056">
      <w:r>
        <w:continuationSeparator/>
      </w:r>
    </w:p>
  </w:footnote>
  <w:footnote w:type="continuationNotice" w:id="1">
    <w:p w14:paraId="3526D92D" w14:textId="77777777" w:rsidR="00974056" w:rsidRDefault="00974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64AD" w14:textId="3F9F6B3B" w:rsidR="004E17B7" w:rsidRDefault="00AD11A8" w:rsidP="00D4186B">
    <w:pPr>
      <w:pBdr>
        <w:top w:val="nil"/>
        <w:left w:val="nil"/>
        <w:bottom w:val="single" w:sz="4" w:space="1" w:color="auto"/>
        <w:right w:val="nil"/>
        <w:between w:val="nil"/>
      </w:pBdr>
      <w:tabs>
        <w:tab w:val="center" w:pos="4680"/>
        <w:tab w:val="right" w:pos="9360"/>
      </w:tabs>
      <w:spacing w:after="240"/>
      <w:rPr>
        <w:color w:val="000000"/>
      </w:rPr>
    </w:pPr>
    <w:r>
      <w:rPr>
        <w:noProof/>
        <w:color w:val="000000"/>
      </w:rPr>
      <w:drawing>
        <wp:inline distT="0" distB="0" distL="0" distR="0" wp14:anchorId="79E76F85" wp14:editId="3EAE3156">
          <wp:extent cx="1216152" cy="49377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6152" cy="493776"/>
                  </a:xfrm>
                  <a:prstGeom prst="rect">
                    <a:avLst/>
                  </a:prstGeom>
                  <a:ln/>
                </pic:spPr>
              </pic:pic>
            </a:graphicData>
          </a:graphic>
        </wp:inline>
      </w:drawing>
    </w:r>
    <w:r>
      <w:rPr>
        <w:color w:val="000000"/>
      </w:rPr>
      <w:tab/>
    </w:r>
    <w:r>
      <w:rPr>
        <w:b/>
        <w:color w:val="000000"/>
      </w:rPr>
      <w:t xml:space="preserve">Request for </w:t>
    </w:r>
    <w:r w:rsidR="00023600">
      <w:rPr>
        <w:b/>
        <w:color w:val="000000"/>
      </w:rPr>
      <w:t>Quote</w:t>
    </w:r>
    <w:r>
      <w:rPr>
        <w:b/>
        <w:color w:val="000000"/>
      </w:rPr>
      <w:t>, Offer and Acceptance of Award</w:t>
    </w:r>
    <w:r>
      <w:rPr>
        <w:b/>
        <w:color w:val="000000"/>
      </w:rPr>
      <w:tab/>
    </w:r>
    <w:r w:rsidR="002958A3">
      <w:rPr>
        <w:b/>
        <w:color w:val="000000"/>
      </w:rPr>
      <w:t>RF</w:t>
    </w:r>
    <w:r w:rsidR="00023600">
      <w:rPr>
        <w:b/>
        <w:color w:val="000000"/>
      </w:rPr>
      <w:t>Q</w:t>
    </w:r>
    <w:r w:rsidR="002958A3">
      <w:rPr>
        <w:b/>
        <w:color w:val="000000"/>
      </w:rPr>
      <w:t>-2</w:t>
    </w:r>
    <w:r w:rsidR="00023600">
      <w:rPr>
        <w:b/>
        <w:color w:val="000000"/>
      </w:rPr>
      <w:t>6</w:t>
    </w:r>
    <w:r w:rsidR="002958A3">
      <w:rPr>
        <w:b/>
        <w:color w:val="000000"/>
      </w:rPr>
      <w:t>-00</w:t>
    </w:r>
    <w:r w:rsidR="00023600">
      <w:rPr>
        <w:b/>
        <w:color w:val="000000"/>
      </w:rPr>
      <w:t>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9E2"/>
    <w:multiLevelType w:val="hybridMultilevel"/>
    <w:tmpl w:val="3856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630ED"/>
    <w:multiLevelType w:val="hybridMultilevel"/>
    <w:tmpl w:val="FAC61618"/>
    <w:lvl w:ilvl="0" w:tplc="75603F70">
      <w:start w:val="1"/>
      <w:numFmt w:val="lowerLetter"/>
      <w:lvlText w:val="%1."/>
      <w:lvlJc w:val="left"/>
      <w:pPr>
        <w:ind w:left="1635" w:hanging="12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61E2"/>
    <w:multiLevelType w:val="hybridMultilevel"/>
    <w:tmpl w:val="CB728D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5D92"/>
    <w:multiLevelType w:val="hybridMultilevel"/>
    <w:tmpl w:val="0B1C8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26C6D"/>
    <w:multiLevelType w:val="hybridMultilevel"/>
    <w:tmpl w:val="ADAC3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47D82"/>
    <w:multiLevelType w:val="hybridMultilevel"/>
    <w:tmpl w:val="8F761F40"/>
    <w:lvl w:ilvl="0" w:tplc="0409000F">
      <w:start w:val="1"/>
      <w:numFmt w:val="decimal"/>
      <w:lvlText w:val="%1."/>
      <w:lvlJc w:val="left"/>
      <w:pPr>
        <w:ind w:left="720" w:hanging="360"/>
      </w:pPr>
    </w:lvl>
    <w:lvl w:ilvl="1" w:tplc="374E0910">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57722C1E">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71248"/>
    <w:multiLevelType w:val="hybridMultilevel"/>
    <w:tmpl w:val="40C6575E"/>
    <w:lvl w:ilvl="0" w:tplc="30A0C28E">
      <w:start w:val="11"/>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C6BAC"/>
    <w:multiLevelType w:val="hybridMultilevel"/>
    <w:tmpl w:val="F834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037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25D8E"/>
    <w:multiLevelType w:val="hybridMultilevel"/>
    <w:tmpl w:val="EF96FD5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5C4E41"/>
    <w:multiLevelType w:val="multilevel"/>
    <w:tmpl w:val="AD623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D76349"/>
    <w:multiLevelType w:val="hybridMultilevel"/>
    <w:tmpl w:val="84925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42059"/>
    <w:multiLevelType w:val="hybridMultilevel"/>
    <w:tmpl w:val="6DB65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1F60400"/>
    <w:multiLevelType w:val="multilevel"/>
    <w:tmpl w:val="30D6F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866E4"/>
    <w:multiLevelType w:val="hybridMultilevel"/>
    <w:tmpl w:val="8C74D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876687"/>
    <w:multiLevelType w:val="hybridMultilevel"/>
    <w:tmpl w:val="19E2791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5DB95855"/>
    <w:multiLevelType w:val="multilevel"/>
    <w:tmpl w:val="AD623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B85ED8"/>
    <w:multiLevelType w:val="hybridMultilevel"/>
    <w:tmpl w:val="432C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E20A6"/>
    <w:multiLevelType w:val="hybridMultilevel"/>
    <w:tmpl w:val="22741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132320"/>
    <w:multiLevelType w:val="hybridMultilevel"/>
    <w:tmpl w:val="6DB659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8747A3E"/>
    <w:multiLevelType w:val="hybridMultilevel"/>
    <w:tmpl w:val="633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65E77"/>
    <w:multiLevelType w:val="hybridMultilevel"/>
    <w:tmpl w:val="C5386E1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1A630F"/>
    <w:multiLevelType w:val="hybridMultilevel"/>
    <w:tmpl w:val="6DB659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FD72F0C"/>
    <w:multiLevelType w:val="hybridMultilevel"/>
    <w:tmpl w:val="20582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00197">
    <w:abstractNumId w:val="10"/>
  </w:num>
  <w:num w:numId="2" w16cid:durableId="1829975652">
    <w:abstractNumId w:val="16"/>
  </w:num>
  <w:num w:numId="3" w16cid:durableId="931402266">
    <w:abstractNumId w:val="4"/>
  </w:num>
  <w:num w:numId="4" w16cid:durableId="2139450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724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028424">
    <w:abstractNumId w:val="22"/>
  </w:num>
  <w:num w:numId="7" w16cid:durableId="691029404">
    <w:abstractNumId w:val="19"/>
  </w:num>
  <w:num w:numId="8" w16cid:durableId="228343271">
    <w:abstractNumId w:val="5"/>
  </w:num>
  <w:num w:numId="9" w16cid:durableId="1899172238">
    <w:abstractNumId w:val="1"/>
  </w:num>
  <w:num w:numId="10" w16cid:durableId="2144955433">
    <w:abstractNumId w:val="7"/>
  </w:num>
  <w:num w:numId="11" w16cid:durableId="712310835">
    <w:abstractNumId w:val="11"/>
  </w:num>
  <w:num w:numId="12" w16cid:durableId="1650985730">
    <w:abstractNumId w:val="23"/>
  </w:num>
  <w:num w:numId="13" w16cid:durableId="1745837167">
    <w:abstractNumId w:val="15"/>
  </w:num>
  <w:num w:numId="14" w16cid:durableId="329917903">
    <w:abstractNumId w:val="8"/>
  </w:num>
  <w:num w:numId="15" w16cid:durableId="2091613666">
    <w:abstractNumId w:val="3"/>
  </w:num>
  <w:num w:numId="16" w16cid:durableId="1280720283">
    <w:abstractNumId w:val="6"/>
  </w:num>
  <w:num w:numId="17" w16cid:durableId="2026781424">
    <w:abstractNumId w:val="13"/>
  </w:num>
  <w:num w:numId="18" w16cid:durableId="502164603">
    <w:abstractNumId w:val="2"/>
  </w:num>
  <w:num w:numId="19" w16cid:durableId="1719625227">
    <w:abstractNumId w:val="9"/>
  </w:num>
  <w:num w:numId="20" w16cid:durableId="1964726751">
    <w:abstractNumId w:val="0"/>
  </w:num>
  <w:num w:numId="21" w16cid:durableId="887374284">
    <w:abstractNumId w:val="21"/>
  </w:num>
  <w:num w:numId="22" w16cid:durableId="1996252769">
    <w:abstractNumId w:val="17"/>
  </w:num>
  <w:num w:numId="23" w16cid:durableId="2072458964">
    <w:abstractNumId w:val="20"/>
  </w:num>
  <w:num w:numId="24" w16cid:durableId="12468456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B7"/>
    <w:rsid w:val="000001FF"/>
    <w:rsid w:val="000014C1"/>
    <w:rsid w:val="000039BF"/>
    <w:rsid w:val="00015BEA"/>
    <w:rsid w:val="000178E2"/>
    <w:rsid w:val="00023600"/>
    <w:rsid w:val="000338B6"/>
    <w:rsid w:val="000522FE"/>
    <w:rsid w:val="00052AE7"/>
    <w:rsid w:val="00055B9B"/>
    <w:rsid w:val="000931F8"/>
    <w:rsid w:val="00095B2E"/>
    <w:rsid w:val="001037BB"/>
    <w:rsid w:val="00125808"/>
    <w:rsid w:val="00126792"/>
    <w:rsid w:val="00156650"/>
    <w:rsid w:val="00195D2F"/>
    <w:rsid w:val="001A6FBA"/>
    <w:rsid w:val="001C5F3F"/>
    <w:rsid w:val="001D7BD2"/>
    <w:rsid w:val="001F3CA0"/>
    <w:rsid w:val="00204F02"/>
    <w:rsid w:val="00211620"/>
    <w:rsid w:val="002126B6"/>
    <w:rsid w:val="002129C3"/>
    <w:rsid w:val="00213576"/>
    <w:rsid w:val="002162C0"/>
    <w:rsid w:val="00232834"/>
    <w:rsid w:val="0025593A"/>
    <w:rsid w:val="0026310C"/>
    <w:rsid w:val="0026510B"/>
    <w:rsid w:val="002930D0"/>
    <w:rsid w:val="002958A3"/>
    <w:rsid w:val="002C5A8E"/>
    <w:rsid w:val="00300EFE"/>
    <w:rsid w:val="0030396B"/>
    <w:rsid w:val="00310B91"/>
    <w:rsid w:val="00312FAB"/>
    <w:rsid w:val="003317E4"/>
    <w:rsid w:val="00335A13"/>
    <w:rsid w:val="003507F6"/>
    <w:rsid w:val="003578DA"/>
    <w:rsid w:val="00360878"/>
    <w:rsid w:val="003608B1"/>
    <w:rsid w:val="003647B8"/>
    <w:rsid w:val="00390CBD"/>
    <w:rsid w:val="00395D1E"/>
    <w:rsid w:val="003B58C9"/>
    <w:rsid w:val="003C1229"/>
    <w:rsid w:val="003C7C2A"/>
    <w:rsid w:val="003D15E8"/>
    <w:rsid w:val="003E49D8"/>
    <w:rsid w:val="003F179A"/>
    <w:rsid w:val="0040340D"/>
    <w:rsid w:val="00404C6E"/>
    <w:rsid w:val="0041593B"/>
    <w:rsid w:val="00422B9F"/>
    <w:rsid w:val="0044384B"/>
    <w:rsid w:val="00461898"/>
    <w:rsid w:val="004746B8"/>
    <w:rsid w:val="0049349E"/>
    <w:rsid w:val="004C5298"/>
    <w:rsid w:val="004D0896"/>
    <w:rsid w:val="004E17B7"/>
    <w:rsid w:val="004E6BD8"/>
    <w:rsid w:val="004F1C80"/>
    <w:rsid w:val="004F77E6"/>
    <w:rsid w:val="00510578"/>
    <w:rsid w:val="0051156C"/>
    <w:rsid w:val="00515202"/>
    <w:rsid w:val="005547B7"/>
    <w:rsid w:val="005611F3"/>
    <w:rsid w:val="00581D8B"/>
    <w:rsid w:val="005926DE"/>
    <w:rsid w:val="005A5E21"/>
    <w:rsid w:val="005B5E02"/>
    <w:rsid w:val="005E0BBA"/>
    <w:rsid w:val="005E297E"/>
    <w:rsid w:val="005F3A39"/>
    <w:rsid w:val="00630CE5"/>
    <w:rsid w:val="00632FF1"/>
    <w:rsid w:val="00662151"/>
    <w:rsid w:val="006671C5"/>
    <w:rsid w:val="00674FEE"/>
    <w:rsid w:val="006761F9"/>
    <w:rsid w:val="00680EC1"/>
    <w:rsid w:val="00683C7D"/>
    <w:rsid w:val="00695C5A"/>
    <w:rsid w:val="006C5762"/>
    <w:rsid w:val="006C5C12"/>
    <w:rsid w:val="006C6078"/>
    <w:rsid w:val="006D02DF"/>
    <w:rsid w:val="006D608B"/>
    <w:rsid w:val="007078ED"/>
    <w:rsid w:val="007111BC"/>
    <w:rsid w:val="00711A5C"/>
    <w:rsid w:val="00725AD8"/>
    <w:rsid w:val="00734694"/>
    <w:rsid w:val="00766967"/>
    <w:rsid w:val="0078307F"/>
    <w:rsid w:val="00790F80"/>
    <w:rsid w:val="007B1A5D"/>
    <w:rsid w:val="007D1509"/>
    <w:rsid w:val="007F1552"/>
    <w:rsid w:val="007F3C24"/>
    <w:rsid w:val="00802E4E"/>
    <w:rsid w:val="008216E8"/>
    <w:rsid w:val="00842FF0"/>
    <w:rsid w:val="0084378E"/>
    <w:rsid w:val="008539D0"/>
    <w:rsid w:val="00863F5B"/>
    <w:rsid w:val="008942EF"/>
    <w:rsid w:val="008A0560"/>
    <w:rsid w:val="008B68E4"/>
    <w:rsid w:val="008E7FB0"/>
    <w:rsid w:val="008F64F3"/>
    <w:rsid w:val="009062A8"/>
    <w:rsid w:val="009078C8"/>
    <w:rsid w:val="00913120"/>
    <w:rsid w:val="009302E5"/>
    <w:rsid w:val="0094291F"/>
    <w:rsid w:val="00953AFE"/>
    <w:rsid w:val="00962208"/>
    <w:rsid w:val="00962E81"/>
    <w:rsid w:val="009651CB"/>
    <w:rsid w:val="00974056"/>
    <w:rsid w:val="00975993"/>
    <w:rsid w:val="009853C0"/>
    <w:rsid w:val="00985794"/>
    <w:rsid w:val="00993208"/>
    <w:rsid w:val="00996DFE"/>
    <w:rsid w:val="009B1233"/>
    <w:rsid w:val="009B21E5"/>
    <w:rsid w:val="009B4C7C"/>
    <w:rsid w:val="00A0022A"/>
    <w:rsid w:val="00A00C09"/>
    <w:rsid w:val="00A11DBC"/>
    <w:rsid w:val="00A16A50"/>
    <w:rsid w:val="00A279C7"/>
    <w:rsid w:val="00A27A8B"/>
    <w:rsid w:val="00A36374"/>
    <w:rsid w:val="00A405EB"/>
    <w:rsid w:val="00A54A34"/>
    <w:rsid w:val="00A56F34"/>
    <w:rsid w:val="00A600D8"/>
    <w:rsid w:val="00A81240"/>
    <w:rsid w:val="00A90C22"/>
    <w:rsid w:val="00A955E2"/>
    <w:rsid w:val="00A964BD"/>
    <w:rsid w:val="00AA0B28"/>
    <w:rsid w:val="00AA10D0"/>
    <w:rsid w:val="00AB1DB6"/>
    <w:rsid w:val="00AB265A"/>
    <w:rsid w:val="00AC2087"/>
    <w:rsid w:val="00AC42DA"/>
    <w:rsid w:val="00AC73E0"/>
    <w:rsid w:val="00AD11A8"/>
    <w:rsid w:val="00AF0020"/>
    <w:rsid w:val="00B075F1"/>
    <w:rsid w:val="00B320B6"/>
    <w:rsid w:val="00B342F1"/>
    <w:rsid w:val="00B3585B"/>
    <w:rsid w:val="00B43EA6"/>
    <w:rsid w:val="00B444B7"/>
    <w:rsid w:val="00B64A0E"/>
    <w:rsid w:val="00B90976"/>
    <w:rsid w:val="00BB4587"/>
    <w:rsid w:val="00BC307E"/>
    <w:rsid w:val="00BF3724"/>
    <w:rsid w:val="00C0012B"/>
    <w:rsid w:val="00C02C5C"/>
    <w:rsid w:val="00C13BAB"/>
    <w:rsid w:val="00C25162"/>
    <w:rsid w:val="00C46F36"/>
    <w:rsid w:val="00C53EC3"/>
    <w:rsid w:val="00C77703"/>
    <w:rsid w:val="00C90EF1"/>
    <w:rsid w:val="00C96C6E"/>
    <w:rsid w:val="00CA3252"/>
    <w:rsid w:val="00CA7AE4"/>
    <w:rsid w:val="00CB21EA"/>
    <w:rsid w:val="00CB519F"/>
    <w:rsid w:val="00CB766F"/>
    <w:rsid w:val="00CC76FB"/>
    <w:rsid w:val="00CE3F0C"/>
    <w:rsid w:val="00CF2C65"/>
    <w:rsid w:val="00D00A52"/>
    <w:rsid w:val="00D2320F"/>
    <w:rsid w:val="00D4186B"/>
    <w:rsid w:val="00D42A15"/>
    <w:rsid w:val="00D4719E"/>
    <w:rsid w:val="00D517AA"/>
    <w:rsid w:val="00D87256"/>
    <w:rsid w:val="00DA4264"/>
    <w:rsid w:val="00DB7C16"/>
    <w:rsid w:val="00DC0027"/>
    <w:rsid w:val="00DC423F"/>
    <w:rsid w:val="00DD38FE"/>
    <w:rsid w:val="00DD6C90"/>
    <w:rsid w:val="00DE261E"/>
    <w:rsid w:val="00E00D5D"/>
    <w:rsid w:val="00E07324"/>
    <w:rsid w:val="00E13BF3"/>
    <w:rsid w:val="00E2073E"/>
    <w:rsid w:val="00E20B7C"/>
    <w:rsid w:val="00E20CDF"/>
    <w:rsid w:val="00E33BB4"/>
    <w:rsid w:val="00E431A1"/>
    <w:rsid w:val="00E531F8"/>
    <w:rsid w:val="00E55FB9"/>
    <w:rsid w:val="00E5785C"/>
    <w:rsid w:val="00E6297C"/>
    <w:rsid w:val="00E67335"/>
    <w:rsid w:val="00E7084E"/>
    <w:rsid w:val="00E757DE"/>
    <w:rsid w:val="00EA7BD1"/>
    <w:rsid w:val="00EC71A1"/>
    <w:rsid w:val="00EE6C38"/>
    <w:rsid w:val="00EF0F13"/>
    <w:rsid w:val="00EF1DD7"/>
    <w:rsid w:val="00F30006"/>
    <w:rsid w:val="00F36818"/>
    <w:rsid w:val="00F479FE"/>
    <w:rsid w:val="00F71D03"/>
    <w:rsid w:val="00F72BB4"/>
    <w:rsid w:val="00F754A5"/>
    <w:rsid w:val="00F7583E"/>
    <w:rsid w:val="00F838C8"/>
    <w:rsid w:val="00F85343"/>
    <w:rsid w:val="00FA540D"/>
    <w:rsid w:val="00FD310A"/>
    <w:rsid w:val="00FD35C3"/>
    <w:rsid w:val="00FF178C"/>
    <w:rsid w:val="00FF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B6CA"/>
  <w15:docId w15:val="{1A9880B8-6201-406B-8D34-83D22063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31FDC"/>
    <w:pPr>
      <w:ind w:left="720"/>
    </w:pPr>
  </w:style>
  <w:style w:type="paragraph" w:styleId="Header">
    <w:name w:val="header"/>
    <w:basedOn w:val="Normal"/>
    <w:link w:val="HeaderChar"/>
    <w:uiPriority w:val="99"/>
    <w:unhideWhenUsed/>
    <w:rsid w:val="00531FDC"/>
    <w:pPr>
      <w:tabs>
        <w:tab w:val="center" w:pos="4680"/>
        <w:tab w:val="right" w:pos="9360"/>
      </w:tabs>
    </w:pPr>
  </w:style>
  <w:style w:type="character" w:customStyle="1" w:styleId="HeaderChar">
    <w:name w:val="Header Char"/>
    <w:basedOn w:val="DefaultParagraphFont"/>
    <w:link w:val="Header"/>
    <w:uiPriority w:val="99"/>
    <w:rsid w:val="00531FDC"/>
    <w:rPr>
      <w:rFonts w:ascii="Calibri" w:hAnsi="Calibri" w:cs="Calibri"/>
    </w:rPr>
  </w:style>
  <w:style w:type="paragraph" w:styleId="Footer">
    <w:name w:val="footer"/>
    <w:basedOn w:val="Normal"/>
    <w:link w:val="FooterChar"/>
    <w:uiPriority w:val="99"/>
    <w:unhideWhenUsed/>
    <w:rsid w:val="00531FDC"/>
    <w:pPr>
      <w:tabs>
        <w:tab w:val="center" w:pos="4680"/>
        <w:tab w:val="right" w:pos="9360"/>
      </w:tabs>
    </w:pPr>
  </w:style>
  <w:style w:type="character" w:customStyle="1" w:styleId="FooterChar">
    <w:name w:val="Footer Char"/>
    <w:basedOn w:val="DefaultParagraphFont"/>
    <w:link w:val="Footer"/>
    <w:uiPriority w:val="99"/>
    <w:rsid w:val="00531FDC"/>
    <w:rPr>
      <w:rFonts w:ascii="Calibri" w:hAnsi="Calibri" w:cs="Calibri"/>
    </w:rPr>
  </w:style>
  <w:style w:type="table" w:styleId="TableGrid">
    <w:name w:val="Table Grid"/>
    <w:basedOn w:val="TableNormal"/>
    <w:uiPriority w:val="39"/>
    <w:rsid w:val="00F4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AC2087"/>
    <w:rPr>
      <w:color w:val="0563C1"/>
      <w:u w:val="single"/>
    </w:rPr>
  </w:style>
  <w:style w:type="paragraph" w:customStyle="1" w:styleId="m-2165754623470208411msolistparagraph">
    <w:name w:val="m_-2165754623470208411msolistparagraph"/>
    <w:basedOn w:val="Normal"/>
    <w:rsid w:val="00F7583E"/>
    <w:pPr>
      <w:spacing w:before="100" w:beforeAutospacing="1" w:after="100" w:afterAutospacing="1"/>
    </w:pPr>
    <w:rPr>
      <w:rFonts w:eastAsia="Times New Roman"/>
    </w:rPr>
  </w:style>
  <w:style w:type="paragraph" w:styleId="Revision">
    <w:name w:val="Revision"/>
    <w:hidden/>
    <w:uiPriority w:val="99"/>
    <w:semiHidden/>
    <w:rsid w:val="00E531F8"/>
  </w:style>
  <w:style w:type="character" w:styleId="CommentReference">
    <w:name w:val="annotation reference"/>
    <w:basedOn w:val="DefaultParagraphFont"/>
    <w:uiPriority w:val="99"/>
    <w:semiHidden/>
    <w:unhideWhenUsed/>
    <w:rsid w:val="00E531F8"/>
    <w:rPr>
      <w:sz w:val="16"/>
      <w:szCs w:val="16"/>
    </w:rPr>
  </w:style>
  <w:style w:type="paragraph" w:styleId="CommentText">
    <w:name w:val="annotation text"/>
    <w:basedOn w:val="Normal"/>
    <w:link w:val="CommentTextChar"/>
    <w:uiPriority w:val="99"/>
    <w:unhideWhenUsed/>
    <w:rsid w:val="00E531F8"/>
    <w:rPr>
      <w:sz w:val="20"/>
      <w:szCs w:val="20"/>
    </w:rPr>
  </w:style>
  <w:style w:type="character" w:customStyle="1" w:styleId="CommentTextChar">
    <w:name w:val="Comment Text Char"/>
    <w:basedOn w:val="DefaultParagraphFont"/>
    <w:link w:val="CommentText"/>
    <w:uiPriority w:val="99"/>
    <w:rsid w:val="00E531F8"/>
    <w:rPr>
      <w:sz w:val="20"/>
      <w:szCs w:val="20"/>
    </w:rPr>
  </w:style>
  <w:style w:type="paragraph" w:styleId="CommentSubject">
    <w:name w:val="annotation subject"/>
    <w:basedOn w:val="CommentText"/>
    <w:next w:val="CommentText"/>
    <w:link w:val="CommentSubjectChar"/>
    <w:uiPriority w:val="99"/>
    <w:semiHidden/>
    <w:unhideWhenUsed/>
    <w:rsid w:val="00E531F8"/>
    <w:rPr>
      <w:b/>
      <w:bCs/>
    </w:rPr>
  </w:style>
  <w:style w:type="character" w:customStyle="1" w:styleId="CommentSubjectChar">
    <w:name w:val="Comment Subject Char"/>
    <w:basedOn w:val="CommentTextChar"/>
    <w:link w:val="CommentSubject"/>
    <w:uiPriority w:val="99"/>
    <w:semiHidden/>
    <w:rsid w:val="00E531F8"/>
    <w:rPr>
      <w:b/>
      <w:bCs/>
      <w:sz w:val="20"/>
      <w:szCs w:val="20"/>
    </w:rPr>
  </w:style>
  <w:style w:type="character" w:styleId="UnresolvedMention">
    <w:name w:val="Unresolved Mention"/>
    <w:basedOn w:val="DefaultParagraphFont"/>
    <w:uiPriority w:val="99"/>
    <w:semiHidden/>
    <w:unhideWhenUsed/>
    <w:rsid w:val="005E297E"/>
    <w:rPr>
      <w:color w:val="605E5C"/>
      <w:shd w:val="clear" w:color="auto" w:fill="E1DFDD"/>
    </w:rPr>
  </w:style>
  <w:style w:type="character" w:styleId="FollowedHyperlink">
    <w:name w:val="FollowedHyperlink"/>
    <w:basedOn w:val="DefaultParagraphFont"/>
    <w:uiPriority w:val="99"/>
    <w:semiHidden/>
    <w:unhideWhenUsed/>
    <w:rsid w:val="00EC7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1312">
      <w:bodyDiv w:val="1"/>
      <w:marLeft w:val="0"/>
      <w:marRight w:val="0"/>
      <w:marTop w:val="0"/>
      <w:marBottom w:val="0"/>
      <w:divBdr>
        <w:top w:val="none" w:sz="0" w:space="0" w:color="auto"/>
        <w:left w:val="none" w:sz="0" w:space="0" w:color="auto"/>
        <w:bottom w:val="none" w:sz="0" w:space="0" w:color="auto"/>
        <w:right w:val="none" w:sz="0" w:space="0" w:color="auto"/>
      </w:divBdr>
    </w:div>
    <w:div w:id="186212127">
      <w:bodyDiv w:val="1"/>
      <w:marLeft w:val="0"/>
      <w:marRight w:val="0"/>
      <w:marTop w:val="0"/>
      <w:marBottom w:val="0"/>
      <w:divBdr>
        <w:top w:val="none" w:sz="0" w:space="0" w:color="auto"/>
        <w:left w:val="none" w:sz="0" w:space="0" w:color="auto"/>
        <w:bottom w:val="none" w:sz="0" w:space="0" w:color="auto"/>
        <w:right w:val="none" w:sz="0" w:space="0" w:color="auto"/>
      </w:divBdr>
    </w:div>
    <w:div w:id="198667130">
      <w:bodyDiv w:val="1"/>
      <w:marLeft w:val="0"/>
      <w:marRight w:val="0"/>
      <w:marTop w:val="0"/>
      <w:marBottom w:val="0"/>
      <w:divBdr>
        <w:top w:val="none" w:sz="0" w:space="0" w:color="auto"/>
        <w:left w:val="none" w:sz="0" w:space="0" w:color="auto"/>
        <w:bottom w:val="none" w:sz="0" w:space="0" w:color="auto"/>
        <w:right w:val="none" w:sz="0" w:space="0" w:color="auto"/>
      </w:divBdr>
    </w:div>
    <w:div w:id="208610767">
      <w:bodyDiv w:val="1"/>
      <w:marLeft w:val="0"/>
      <w:marRight w:val="0"/>
      <w:marTop w:val="0"/>
      <w:marBottom w:val="0"/>
      <w:divBdr>
        <w:top w:val="none" w:sz="0" w:space="0" w:color="auto"/>
        <w:left w:val="none" w:sz="0" w:space="0" w:color="auto"/>
        <w:bottom w:val="none" w:sz="0" w:space="0" w:color="auto"/>
        <w:right w:val="none" w:sz="0" w:space="0" w:color="auto"/>
      </w:divBdr>
    </w:div>
    <w:div w:id="238096103">
      <w:bodyDiv w:val="1"/>
      <w:marLeft w:val="0"/>
      <w:marRight w:val="0"/>
      <w:marTop w:val="0"/>
      <w:marBottom w:val="0"/>
      <w:divBdr>
        <w:top w:val="none" w:sz="0" w:space="0" w:color="auto"/>
        <w:left w:val="none" w:sz="0" w:space="0" w:color="auto"/>
        <w:bottom w:val="none" w:sz="0" w:space="0" w:color="auto"/>
        <w:right w:val="none" w:sz="0" w:space="0" w:color="auto"/>
      </w:divBdr>
    </w:div>
    <w:div w:id="316735807">
      <w:bodyDiv w:val="1"/>
      <w:marLeft w:val="0"/>
      <w:marRight w:val="0"/>
      <w:marTop w:val="0"/>
      <w:marBottom w:val="0"/>
      <w:divBdr>
        <w:top w:val="none" w:sz="0" w:space="0" w:color="auto"/>
        <w:left w:val="none" w:sz="0" w:space="0" w:color="auto"/>
        <w:bottom w:val="none" w:sz="0" w:space="0" w:color="auto"/>
        <w:right w:val="none" w:sz="0" w:space="0" w:color="auto"/>
      </w:divBdr>
    </w:div>
    <w:div w:id="400254544">
      <w:bodyDiv w:val="1"/>
      <w:marLeft w:val="0"/>
      <w:marRight w:val="0"/>
      <w:marTop w:val="0"/>
      <w:marBottom w:val="0"/>
      <w:divBdr>
        <w:top w:val="none" w:sz="0" w:space="0" w:color="auto"/>
        <w:left w:val="none" w:sz="0" w:space="0" w:color="auto"/>
        <w:bottom w:val="none" w:sz="0" w:space="0" w:color="auto"/>
        <w:right w:val="none" w:sz="0" w:space="0" w:color="auto"/>
      </w:divBdr>
    </w:div>
    <w:div w:id="420639445">
      <w:bodyDiv w:val="1"/>
      <w:marLeft w:val="0"/>
      <w:marRight w:val="0"/>
      <w:marTop w:val="0"/>
      <w:marBottom w:val="0"/>
      <w:divBdr>
        <w:top w:val="none" w:sz="0" w:space="0" w:color="auto"/>
        <w:left w:val="none" w:sz="0" w:space="0" w:color="auto"/>
        <w:bottom w:val="none" w:sz="0" w:space="0" w:color="auto"/>
        <w:right w:val="none" w:sz="0" w:space="0" w:color="auto"/>
      </w:divBdr>
    </w:div>
    <w:div w:id="506022880">
      <w:bodyDiv w:val="1"/>
      <w:marLeft w:val="0"/>
      <w:marRight w:val="0"/>
      <w:marTop w:val="0"/>
      <w:marBottom w:val="0"/>
      <w:divBdr>
        <w:top w:val="none" w:sz="0" w:space="0" w:color="auto"/>
        <w:left w:val="none" w:sz="0" w:space="0" w:color="auto"/>
        <w:bottom w:val="none" w:sz="0" w:space="0" w:color="auto"/>
        <w:right w:val="none" w:sz="0" w:space="0" w:color="auto"/>
      </w:divBdr>
    </w:div>
    <w:div w:id="535780256">
      <w:bodyDiv w:val="1"/>
      <w:marLeft w:val="0"/>
      <w:marRight w:val="0"/>
      <w:marTop w:val="0"/>
      <w:marBottom w:val="0"/>
      <w:divBdr>
        <w:top w:val="none" w:sz="0" w:space="0" w:color="auto"/>
        <w:left w:val="none" w:sz="0" w:space="0" w:color="auto"/>
        <w:bottom w:val="none" w:sz="0" w:space="0" w:color="auto"/>
        <w:right w:val="none" w:sz="0" w:space="0" w:color="auto"/>
      </w:divBdr>
    </w:div>
    <w:div w:id="570433423">
      <w:bodyDiv w:val="1"/>
      <w:marLeft w:val="0"/>
      <w:marRight w:val="0"/>
      <w:marTop w:val="0"/>
      <w:marBottom w:val="0"/>
      <w:divBdr>
        <w:top w:val="none" w:sz="0" w:space="0" w:color="auto"/>
        <w:left w:val="none" w:sz="0" w:space="0" w:color="auto"/>
        <w:bottom w:val="none" w:sz="0" w:space="0" w:color="auto"/>
        <w:right w:val="none" w:sz="0" w:space="0" w:color="auto"/>
      </w:divBdr>
    </w:div>
    <w:div w:id="689377129">
      <w:bodyDiv w:val="1"/>
      <w:marLeft w:val="0"/>
      <w:marRight w:val="0"/>
      <w:marTop w:val="0"/>
      <w:marBottom w:val="0"/>
      <w:divBdr>
        <w:top w:val="none" w:sz="0" w:space="0" w:color="auto"/>
        <w:left w:val="none" w:sz="0" w:space="0" w:color="auto"/>
        <w:bottom w:val="none" w:sz="0" w:space="0" w:color="auto"/>
        <w:right w:val="none" w:sz="0" w:space="0" w:color="auto"/>
      </w:divBdr>
    </w:div>
    <w:div w:id="701638151">
      <w:bodyDiv w:val="1"/>
      <w:marLeft w:val="0"/>
      <w:marRight w:val="0"/>
      <w:marTop w:val="0"/>
      <w:marBottom w:val="0"/>
      <w:divBdr>
        <w:top w:val="none" w:sz="0" w:space="0" w:color="auto"/>
        <w:left w:val="none" w:sz="0" w:space="0" w:color="auto"/>
        <w:bottom w:val="none" w:sz="0" w:space="0" w:color="auto"/>
        <w:right w:val="none" w:sz="0" w:space="0" w:color="auto"/>
      </w:divBdr>
    </w:div>
    <w:div w:id="832841121">
      <w:bodyDiv w:val="1"/>
      <w:marLeft w:val="0"/>
      <w:marRight w:val="0"/>
      <w:marTop w:val="0"/>
      <w:marBottom w:val="0"/>
      <w:divBdr>
        <w:top w:val="none" w:sz="0" w:space="0" w:color="auto"/>
        <w:left w:val="none" w:sz="0" w:space="0" w:color="auto"/>
        <w:bottom w:val="none" w:sz="0" w:space="0" w:color="auto"/>
        <w:right w:val="none" w:sz="0" w:space="0" w:color="auto"/>
      </w:divBdr>
    </w:div>
    <w:div w:id="881287508">
      <w:bodyDiv w:val="1"/>
      <w:marLeft w:val="0"/>
      <w:marRight w:val="0"/>
      <w:marTop w:val="0"/>
      <w:marBottom w:val="0"/>
      <w:divBdr>
        <w:top w:val="none" w:sz="0" w:space="0" w:color="auto"/>
        <w:left w:val="none" w:sz="0" w:space="0" w:color="auto"/>
        <w:bottom w:val="none" w:sz="0" w:space="0" w:color="auto"/>
        <w:right w:val="none" w:sz="0" w:space="0" w:color="auto"/>
      </w:divBdr>
    </w:div>
    <w:div w:id="970357229">
      <w:bodyDiv w:val="1"/>
      <w:marLeft w:val="0"/>
      <w:marRight w:val="0"/>
      <w:marTop w:val="0"/>
      <w:marBottom w:val="0"/>
      <w:divBdr>
        <w:top w:val="none" w:sz="0" w:space="0" w:color="auto"/>
        <w:left w:val="none" w:sz="0" w:space="0" w:color="auto"/>
        <w:bottom w:val="none" w:sz="0" w:space="0" w:color="auto"/>
        <w:right w:val="none" w:sz="0" w:space="0" w:color="auto"/>
      </w:divBdr>
    </w:div>
    <w:div w:id="1005594101">
      <w:bodyDiv w:val="1"/>
      <w:marLeft w:val="0"/>
      <w:marRight w:val="0"/>
      <w:marTop w:val="0"/>
      <w:marBottom w:val="0"/>
      <w:divBdr>
        <w:top w:val="none" w:sz="0" w:space="0" w:color="auto"/>
        <w:left w:val="none" w:sz="0" w:space="0" w:color="auto"/>
        <w:bottom w:val="none" w:sz="0" w:space="0" w:color="auto"/>
        <w:right w:val="none" w:sz="0" w:space="0" w:color="auto"/>
      </w:divBdr>
    </w:div>
    <w:div w:id="1050300048">
      <w:bodyDiv w:val="1"/>
      <w:marLeft w:val="0"/>
      <w:marRight w:val="0"/>
      <w:marTop w:val="0"/>
      <w:marBottom w:val="0"/>
      <w:divBdr>
        <w:top w:val="none" w:sz="0" w:space="0" w:color="auto"/>
        <w:left w:val="none" w:sz="0" w:space="0" w:color="auto"/>
        <w:bottom w:val="none" w:sz="0" w:space="0" w:color="auto"/>
        <w:right w:val="none" w:sz="0" w:space="0" w:color="auto"/>
      </w:divBdr>
    </w:div>
    <w:div w:id="1066495249">
      <w:bodyDiv w:val="1"/>
      <w:marLeft w:val="0"/>
      <w:marRight w:val="0"/>
      <w:marTop w:val="0"/>
      <w:marBottom w:val="0"/>
      <w:divBdr>
        <w:top w:val="none" w:sz="0" w:space="0" w:color="auto"/>
        <w:left w:val="none" w:sz="0" w:space="0" w:color="auto"/>
        <w:bottom w:val="none" w:sz="0" w:space="0" w:color="auto"/>
        <w:right w:val="none" w:sz="0" w:space="0" w:color="auto"/>
      </w:divBdr>
    </w:div>
    <w:div w:id="1083986023">
      <w:bodyDiv w:val="1"/>
      <w:marLeft w:val="0"/>
      <w:marRight w:val="0"/>
      <w:marTop w:val="0"/>
      <w:marBottom w:val="0"/>
      <w:divBdr>
        <w:top w:val="none" w:sz="0" w:space="0" w:color="auto"/>
        <w:left w:val="none" w:sz="0" w:space="0" w:color="auto"/>
        <w:bottom w:val="none" w:sz="0" w:space="0" w:color="auto"/>
        <w:right w:val="none" w:sz="0" w:space="0" w:color="auto"/>
      </w:divBdr>
    </w:div>
    <w:div w:id="1095633074">
      <w:bodyDiv w:val="1"/>
      <w:marLeft w:val="0"/>
      <w:marRight w:val="0"/>
      <w:marTop w:val="0"/>
      <w:marBottom w:val="0"/>
      <w:divBdr>
        <w:top w:val="none" w:sz="0" w:space="0" w:color="auto"/>
        <w:left w:val="none" w:sz="0" w:space="0" w:color="auto"/>
        <w:bottom w:val="none" w:sz="0" w:space="0" w:color="auto"/>
        <w:right w:val="none" w:sz="0" w:space="0" w:color="auto"/>
      </w:divBdr>
    </w:div>
    <w:div w:id="1107432102">
      <w:bodyDiv w:val="1"/>
      <w:marLeft w:val="0"/>
      <w:marRight w:val="0"/>
      <w:marTop w:val="0"/>
      <w:marBottom w:val="0"/>
      <w:divBdr>
        <w:top w:val="none" w:sz="0" w:space="0" w:color="auto"/>
        <w:left w:val="none" w:sz="0" w:space="0" w:color="auto"/>
        <w:bottom w:val="none" w:sz="0" w:space="0" w:color="auto"/>
        <w:right w:val="none" w:sz="0" w:space="0" w:color="auto"/>
      </w:divBdr>
    </w:div>
    <w:div w:id="1136140041">
      <w:bodyDiv w:val="1"/>
      <w:marLeft w:val="0"/>
      <w:marRight w:val="0"/>
      <w:marTop w:val="0"/>
      <w:marBottom w:val="0"/>
      <w:divBdr>
        <w:top w:val="none" w:sz="0" w:space="0" w:color="auto"/>
        <w:left w:val="none" w:sz="0" w:space="0" w:color="auto"/>
        <w:bottom w:val="none" w:sz="0" w:space="0" w:color="auto"/>
        <w:right w:val="none" w:sz="0" w:space="0" w:color="auto"/>
      </w:divBdr>
    </w:div>
    <w:div w:id="1143080920">
      <w:bodyDiv w:val="1"/>
      <w:marLeft w:val="0"/>
      <w:marRight w:val="0"/>
      <w:marTop w:val="0"/>
      <w:marBottom w:val="0"/>
      <w:divBdr>
        <w:top w:val="none" w:sz="0" w:space="0" w:color="auto"/>
        <w:left w:val="none" w:sz="0" w:space="0" w:color="auto"/>
        <w:bottom w:val="none" w:sz="0" w:space="0" w:color="auto"/>
        <w:right w:val="none" w:sz="0" w:space="0" w:color="auto"/>
      </w:divBdr>
    </w:div>
    <w:div w:id="1145926375">
      <w:bodyDiv w:val="1"/>
      <w:marLeft w:val="0"/>
      <w:marRight w:val="0"/>
      <w:marTop w:val="0"/>
      <w:marBottom w:val="0"/>
      <w:divBdr>
        <w:top w:val="none" w:sz="0" w:space="0" w:color="auto"/>
        <w:left w:val="none" w:sz="0" w:space="0" w:color="auto"/>
        <w:bottom w:val="none" w:sz="0" w:space="0" w:color="auto"/>
        <w:right w:val="none" w:sz="0" w:space="0" w:color="auto"/>
      </w:divBdr>
    </w:div>
    <w:div w:id="1191262731">
      <w:bodyDiv w:val="1"/>
      <w:marLeft w:val="0"/>
      <w:marRight w:val="0"/>
      <w:marTop w:val="0"/>
      <w:marBottom w:val="0"/>
      <w:divBdr>
        <w:top w:val="none" w:sz="0" w:space="0" w:color="auto"/>
        <w:left w:val="none" w:sz="0" w:space="0" w:color="auto"/>
        <w:bottom w:val="none" w:sz="0" w:space="0" w:color="auto"/>
        <w:right w:val="none" w:sz="0" w:space="0" w:color="auto"/>
      </w:divBdr>
    </w:div>
    <w:div w:id="1207641618">
      <w:bodyDiv w:val="1"/>
      <w:marLeft w:val="0"/>
      <w:marRight w:val="0"/>
      <w:marTop w:val="0"/>
      <w:marBottom w:val="0"/>
      <w:divBdr>
        <w:top w:val="none" w:sz="0" w:space="0" w:color="auto"/>
        <w:left w:val="none" w:sz="0" w:space="0" w:color="auto"/>
        <w:bottom w:val="none" w:sz="0" w:space="0" w:color="auto"/>
        <w:right w:val="none" w:sz="0" w:space="0" w:color="auto"/>
      </w:divBdr>
    </w:div>
    <w:div w:id="1276668255">
      <w:bodyDiv w:val="1"/>
      <w:marLeft w:val="0"/>
      <w:marRight w:val="0"/>
      <w:marTop w:val="0"/>
      <w:marBottom w:val="0"/>
      <w:divBdr>
        <w:top w:val="none" w:sz="0" w:space="0" w:color="auto"/>
        <w:left w:val="none" w:sz="0" w:space="0" w:color="auto"/>
        <w:bottom w:val="none" w:sz="0" w:space="0" w:color="auto"/>
        <w:right w:val="none" w:sz="0" w:space="0" w:color="auto"/>
      </w:divBdr>
    </w:div>
    <w:div w:id="1351371415">
      <w:bodyDiv w:val="1"/>
      <w:marLeft w:val="0"/>
      <w:marRight w:val="0"/>
      <w:marTop w:val="0"/>
      <w:marBottom w:val="0"/>
      <w:divBdr>
        <w:top w:val="none" w:sz="0" w:space="0" w:color="auto"/>
        <w:left w:val="none" w:sz="0" w:space="0" w:color="auto"/>
        <w:bottom w:val="none" w:sz="0" w:space="0" w:color="auto"/>
        <w:right w:val="none" w:sz="0" w:space="0" w:color="auto"/>
      </w:divBdr>
    </w:div>
    <w:div w:id="1352754245">
      <w:bodyDiv w:val="1"/>
      <w:marLeft w:val="0"/>
      <w:marRight w:val="0"/>
      <w:marTop w:val="0"/>
      <w:marBottom w:val="0"/>
      <w:divBdr>
        <w:top w:val="none" w:sz="0" w:space="0" w:color="auto"/>
        <w:left w:val="none" w:sz="0" w:space="0" w:color="auto"/>
        <w:bottom w:val="none" w:sz="0" w:space="0" w:color="auto"/>
        <w:right w:val="none" w:sz="0" w:space="0" w:color="auto"/>
      </w:divBdr>
    </w:div>
    <w:div w:id="1380740953">
      <w:bodyDiv w:val="1"/>
      <w:marLeft w:val="0"/>
      <w:marRight w:val="0"/>
      <w:marTop w:val="0"/>
      <w:marBottom w:val="0"/>
      <w:divBdr>
        <w:top w:val="none" w:sz="0" w:space="0" w:color="auto"/>
        <w:left w:val="none" w:sz="0" w:space="0" w:color="auto"/>
        <w:bottom w:val="none" w:sz="0" w:space="0" w:color="auto"/>
        <w:right w:val="none" w:sz="0" w:space="0" w:color="auto"/>
      </w:divBdr>
    </w:div>
    <w:div w:id="1393237900">
      <w:bodyDiv w:val="1"/>
      <w:marLeft w:val="0"/>
      <w:marRight w:val="0"/>
      <w:marTop w:val="0"/>
      <w:marBottom w:val="0"/>
      <w:divBdr>
        <w:top w:val="none" w:sz="0" w:space="0" w:color="auto"/>
        <w:left w:val="none" w:sz="0" w:space="0" w:color="auto"/>
        <w:bottom w:val="none" w:sz="0" w:space="0" w:color="auto"/>
        <w:right w:val="none" w:sz="0" w:space="0" w:color="auto"/>
      </w:divBdr>
    </w:div>
    <w:div w:id="1413162799">
      <w:bodyDiv w:val="1"/>
      <w:marLeft w:val="0"/>
      <w:marRight w:val="0"/>
      <w:marTop w:val="0"/>
      <w:marBottom w:val="0"/>
      <w:divBdr>
        <w:top w:val="none" w:sz="0" w:space="0" w:color="auto"/>
        <w:left w:val="none" w:sz="0" w:space="0" w:color="auto"/>
        <w:bottom w:val="none" w:sz="0" w:space="0" w:color="auto"/>
        <w:right w:val="none" w:sz="0" w:space="0" w:color="auto"/>
      </w:divBdr>
    </w:div>
    <w:div w:id="1431392532">
      <w:bodyDiv w:val="1"/>
      <w:marLeft w:val="0"/>
      <w:marRight w:val="0"/>
      <w:marTop w:val="0"/>
      <w:marBottom w:val="0"/>
      <w:divBdr>
        <w:top w:val="none" w:sz="0" w:space="0" w:color="auto"/>
        <w:left w:val="none" w:sz="0" w:space="0" w:color="auto"/>
        <w:bottom w:val="none" w:sz="0" w:space="0" w:color="auto"/>
        <w:right w:val="none" w:sz="0" w:space="0" w:color="auto"/>
      </w:divBdr>
    </w:div>
    <w:div w:id="1431584083">
      <w:bodyDiv w:val="1"/>
      <w:marLeft w:val="0"/>
      <w:marRight w:val="0"/>
      <w:marTop w:val="0"/>
      <w:marBottom w:val="0"/>
      <w:divBdr>
        <w:top w:val="none" w:sz="0" w:space="0" w:color="auto"/>
        <w:left w:val="none" w:sz="0" w:space="0" w:color="auto"/>
        <w:bottom w:val="none" w:sz="0" w:space="0" w:color="auto"/>
        <w:right w:val="none" w:sz="0" w:space="0" w:color="auto"/>
      </w:divBdr>
    </w:div>
    <w:div w:id="1436243277">
      <w:bodyDiv w:val="1"/>
      <w:marLeft w:val="0"/>
      <w:marRight w:val="0"/>
      <w:marTop w:val="0"/>
      <w:marBottom w:val="0"/>
      <w:divBdr>
        <w:top w:val="none" w:sz="0" w:space="0" w:color="auto"/>
        <w:left w:val="none" w:sz="0" w:space="0" w:color="auto"/>
        <w:bottom w:val="none" w:sz="0" w:space="0" w:color="auto"/>
        <w:right w:val="none" w:sz="0" w:space="0" w:color="auto"/>
      </w:divBdr>
    </w:div>
    <w:div w:id="1523474992">
      <w:bodyDiv w:val="1"/>
      <w:marLeft w:val="0"/>
      <w:marRight w:val="0"/>
      <w:marTop w:val="0"/>
      <w:marBottom w:val="0"/>
      <w:divBdr>
        <w:top w:val="none" w:sz="0" w:space="0" w:color="auto"/>
        <w:left w:val="none" w:sz="0" w:space="0" w:color="auto"/>
        <w:bottom w:val="none" w:sz="0" w:space="0" w:color="auto"/>
        <w:right w:val="none" w:sz="0" w:space="0" w:color="auto"/>
      </w:divBdr>
    </w:div>
    <w:div w:id="1592200519">
      <w:bodyDiv w:val="1"/>
      <w:marLeft w:val="0"/>
      <w:marRight w:val="0"/>
      <w:marTop w:val="0"/>
      <w:marBottom w:val="0"/>
      <w:divBdr>
        <w:top w:val="none" w:sz="0" w:space="0" w:color="auto"/>
        <w:left w:val="none" w:sz="0" w:space="0" w:color="auto"/>
        <w:bottom w:val="none" w:sz="0" w:space="0" w:color="auto"/>
        <w:right w:val="none" w:sz="0" w:space="0" w:color="auto"/>
      </w:divBdr>
    </w:div>
    <w:div w:id="1608274992">
      <w:bodyDiv w:val="1"/>
      <w:marLeft w:val="0"/>
      <w:marRight w:val="0"/>
      <w:marTop w:val="0"/>
      <w:marBottom w:val="0"/>
      <w:divBdr>
        <w:top w:val="none" w:sz="0" w:space="0" w:color="auto"/>
        <w:left w:val="none" w:sz="0" w:space="0" w:color="auto"/>
        <w:bottom w:val="none" w:sz="0" w:space="0" w:color="auto"/>
        <w:right w:val="none" w:sz="0" w:space="0" w:color="auto"/>
      </w:divBdr>
    </w:div>
    <w:div w:id="1648244322">
      <w:bodyDiv w:val="1"/>
      <w:marLeft w:val="0"/>
      <w:marRight w:val="0"/>
      <w:marTop w:val="0"/>
      <w:marBottom w:val="0"/>
      <w:divBdr>
        <w:top w:val="none" w:sz="0" w:space="0" w:color="auto"/>
        <w:left w:val="none" w:sz="0" w:space="0" w:color="auto"/>
        <w:bottom w:val="none" w:sz="0" w:space="0" w:color="auto"/>
        <w:right w:val="none" w:sz="0" w:space="0" w:color="auto"/>
      </w:divBdr>
    </w:div>
    <w:div w:id="1682392069">
      <w:bodyDiv w:val="1"/>
      <w:marLeft w:val="0"/>
      <w:marRight w:val="0"/>
      <w:marTop w:val="0"/>
      <w:marBottom w:val="0"/>
      <w:divBdr>
        <w:top w:val="none" w:sz="0" w:space="0" w:color="auto"/>
        <w:left w:val="none" w:sz="0" w:space="0" w:color="auto"/>
        <w:bottom w:val="none" w:sz="0" w:space="0" w:color="auto"/>
        <w:right w:val="none" w:sz="0" w:space="0" w:color="auto"/>
      </w:divBdr>
    </w:div>
    <w:div w:id="1800952494">
      <w:bodyDiv w:val="1"/>
      <w:marLeft w:val="0"/>
      <w:marRight w:val="0"/>
      <w:marTop w:val="0"/>
      <w:marBottom w:val="0"/>
      <w:divBdr>
        <w:top w:val="none" w:sz="0" w:space="0" w:color="auto"/>
        <w:left w:val="none" w:sz="0" w:space="0" w:color="auto"/>
        <w:bottom w:val="none" w:sz="0" w:space="0" w:color="auto"/>
        <w:right w:val="none" w:sz="0" w:space="0" w:color="auto"/>
      </w:divBdr>
    </w:div>
    <w:div w:id="1960915198">
      <w:bodyDiv w:val="1"/>
      <w:marLeft w:val="0"/>
      <w:marRight w:val="0"/>
      <w:marTop w:val="0"/>
      <w:marBottom w:val="0"/>
      <w:divBdr>
        <w:top w:val="none" w:sz="0" w:space="0" w:color="auto"/>
        <w:left w:val="none" w:sz="0" w:space="0" w:color="auto"/>
        <w:bottom w:val="none" w:sz="0" w:space="0" w:color="auto"/>
        <w:right w:val="none" w:sz="0" w:space="0" w:color="auto"/>
      </w:divBdr>
    </w:div>
    <w:div w:id="1974827597">
      <w:bodyDiv w:val="1"/>
      <w:marLeft w:val="0"/>
      <w:marRight w:val="0"/>
      <w:marTop w:val="0"/>
      <w:marBottom w:val="0"/>
      <w:divBdr>
        <w:top w:val="none" w:sz="0" w:space="0" w:color="auto"/>
        <w:left w:val="none" w:sz="0" w:space="0" w:color="auto"/>
        <w:bottom w:val="none" w:sz="0" w:space="0" w:color="auto"/>
        <w:right w:val="none" w:sz="0" w:space="0" w:color="auto"/>
      </w:divBdr>
    </w:div>
    <w:div w:id="212954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DY6tfWZW2Gl4TI90/fa1zgdHg==">AMUW2mWXhEIL9ZRd+ei0iUrxKQo+MOL9AsH+v0ZrWVHpKRYL17WdArdqJBFcyIBEZMu4x+OEGvZ1IRgi+2AUv4MryylJp+ALNcB5xAkeA4wXWgp8B68hmt0=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Marva Oxley</dc:creator>
  <cp:lastModifiedBy>Tiera Day</cp:lastModifiedBy>
  <cp:revision>8</cp:revision>
  <dcterms:created xsi:type="dcterms:W3CDTF">2026-06-23T17:26:00Z</dcterms:created>
  <dcterms:modified xsi:type="dcterms:W3CDTF">2026-06-23T17:56:00Z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0x0101005DF48420A342CE48A337A58C8D67043C</vt:lpwstr>
  </property>
</Properties>
</file>